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E711" w14:textId="2481419C" w:rsidR="0066551A" w:rsidRDefault="00592F9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6551A">
        <w:rPr>
          <w:rFonts w:ascii="Times New Roman" w:hAnsi="Times New Roman" w:cs="Times New Roman"/>
          <w:b/>
          <w:bCs/>
          <w:sz w:val="40"/>
          <w:szCs w:val="40"/>
        </w:rPr>
        <w:t>Tee-to-Tee 202</w:t>
      </w:r>
      <w:r w:rsidR="0046315E">
        <w:rPr>
          <w:rFonts w:ascii="Times New Roman" w:hAnsi="Times New Roman" w:cs="Times New Roman"/>
          <w:b/>
          <w:bCs/>
          <w:sz w:val="40"/>
          <w:szCs w:val="40"/>
        </w:rPr>
        <w:t>3</w:t>
      </w:r>
    </w:p>
    <w:p w14:paraId="4F2974E4" w14:textId="6CE8B390" w:rsidR="0066551A" w:rsidRDefault="006655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6361">
        <w:rPr>
          <w:rFonts w:ascii="Times New Roman" w:hAnsi="Times New Roman" w:cs="Times New Roman"/>
          <w:b/>
          <w:bCs/>
          <w:sz w:val="24"/>
          <w:szCs w:val="24"/>
          <w:u w:val="single"/>
        </w:rPr>
        <w:t>Tävlingsdatum</w:t>
      </w:r>
      <w:r>
        <w:rPr>
          <w:rFonts w:ascii="Times New Roman" w:hAnsi="Times New Roman" w:cs="Times New Roman"/>
          <w:b/>
          <w:bCs/>
          <w:sz w:val="24"/>
          <w:szCs w:val="24"/>
        </w:rPr>
        <w:t>: 2</w:t>
      </w:r>
      <w:r w:rsidR="0046315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/9</w:t>
      </w:r>
    </w:p>
    <w:p w14:paraId="721886D0" w14:textId="5359FC22" w:rsidR="0066551A" w:rsidRPr="0066551A" w:rsidRDefault="0066551A">
      <w:pPr>
        <w:rPr>
          <w:rFonts w:ascii="Times New Roman" w:hAnsi="Times New Roman" w:cs="Times New Roman"/>
          <w:sz w:val="24"/>
          <w:szCs w:val="24"/>
        </w:rPr>
      </w:pPr>
      <w:r w:rsidRPr="004F6361">
        <w:rPr>
          <w:rFonts w:ascii="Times New Roman" w:hAnsi="Times New Roman" w:cs="Times New Roman"/>
          <w:b/>
          <w:bCs/>
          <w:sz w:val="24"/>
          <w:szCs w:val="24"/>
          <w:u w:val="single"/>
        </w:rPr>
        <w:t>Starttid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10:00</w:t>
      </w:r>
    </w:p>
    <w:p w14:paraId="27C2369D" w14:textId="7105F0D8" w:rsidR="004F6361" w:rsidRDefault="00592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6361">
        <w:rPr>
          <w:rFonts w:ascii="Times New Roman" w:hAnsi="Times New Roman" w:cs="Times New Roman"/>
          <w:b/>
          <w:bCs/>
          <w:sz w:val="24"/>
          <w:szCs w:val="24"/>
          <w:u w:val="single"/>
        </w:rPr>
        <w:t>Anmälan till tävlingsledningen</w:t>
      </w:r>
      <w:r w:rsidR="0066551A" w:rsidRPr="004F63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F6361">
        <w:rPr>
          <w:rFonts w:ascii="Times New Roman" w:hAnsi="Times New Roman" w:cs="Times New Roman"/>
          <w:b/>
          <w:bCs/>
          <w:sz w:val="24"/>
          <w:szCs w:val="24"/>
        </w:rPr>
        <w:t xml:space="preserve">senast </w:t>
      </w:r>
      <w:r w:rsidR="00715E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315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F6361">
        <w:rPr>
          <w:rFonts w:ascii="Times New Roman" w:hAnsi="Times New Roman" w:cs="Times New Roman"/>
          <w:b/>
          <w:bCs/>
          <w:sz w:val="24"/>
          <w:szCs w:val="24"/>
        </w:rPr>
        <w:t xml:space="preserve"> september</w:t>
      </w:r>
      <w:r w:rsidR="004F6361" w:rsidRPr="004F6361">
        <w:rPr>
          <w:rFonts w:ascii="Times New Roman" w:hAnsi="Times New Roman" w:cs="Times New Roman"/>
          <w:b/>
          <w:bCs/>
          <w:sz w:val="24"/>
          <w:szCs w:val="24"/>
        </w:rPr>
        <w:t xml:space="preserve"> till</w:t>
      </w:r>
      <w:r w:rsidR="004F6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361" w:rsidRPr="004F6361">
        <w:rPr>
          <w:rFonts w:ascii="Times New Roman" w:hAnsi="Times New Roman" w:cs="Times New Roman"/>
          <w:b/>
          <w:bCs/>
          <w:sz w:val="24"/>
          <w:szCs w:val="24"/>
        </w:rPr>
        <w:t>Bo Hassel: balh48@telia.com</w:t>
      </w:r>
      <w:r w:rsidRPr="004F6361">
        <w:rPr>
          <w:rFonts w:ascii="Times New Roman" w:hAnsi="Times New Roman" w:cs="Times New Roman"/>
          <w:b/>
          <w:bCs/>
          <w:sz w:val="24"/>
          <w:szCs w:val="24"/>
        </w:rPr>
        <w:t xml:space="preserve"> eller</w:t>
      </w:r>
      <w:r w:rsidR="004F6361" w:rsidRPr="004F6361">
        <w:rPr>
          <w:rFonts w:ascii="Times New Roman" w:hAnsi="Times New Roman" w:cs="Times New Roman"/>
          <w:b/>
          <w:bCs/>
          <w:sz w:val="24"/>
          <w:szCs w:val="24"/>
        </w:rPr>
        <w:t xml:space="preserve"> SMS till </w:t>
      </w:r>
      <w:r w:rsidRPr="004F6361">
        <w:rPr>
          <w:rFonts w:ascii="Times New Roman" w:hAnsi="Times New Roman" w:cs="Times New Roman"/>
          <w:b/>
          <w:bCs/>
          <w:sz w:val="24"/>
          <w:szCs w:val="24"/>
        </w:rPr>
        <w:t xml:space="preserve">tfn </w:t>
      </w:r>
      <w:r w:rsidR="004F6361" w:rsidRPr="004F6361">
        <w:rPr>
          <w:rFonts w:ascii="Times New Roman" w:hAnsi="Times New Roman" w:cs="Times New Roman"/>
          <w:b/>
          <w:bCs/>
          <w:sz w:val="24"/>
          <w:szCs w:val="24"/>
        </w:rPr>
        <w:t>070-513 26 09</w:t>
      </w:r>
      <w:r w:rsidR="00C117DB">
        <w:rPr>
          <w:rFonts w:ascii="Times New Roman" w:hAnsi="Times New Roman" w:cs="Times New Roman"/>
          <w:b/>
          <w:bCs/>
          <w:sz w:val="24"/>
          <w:szCs w:val="24"/>
        </w:rPr>
        <w:t>. Namnge samtliga personer i laget.</w:t>
      </w:r>
    </w:p>
    <w:p w14:paraId="192907CD" w14:textId="62F6F644" w:rsidR="004F6361" w:rsidRDefault="004F63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3F2">
        <w:rPr>
          <w:rFonts w:ascii="Times New Roman" w:hAnsi="Times New Roman" w:cs="Times New Roman"/>
          <w:b/>
          <w:bCs/>
          <w:sz w:val="24"/>
          <w:szCs w:val="24"/>
          <w:u w:val="single"/>
        </w:rPr>
        <w:t>Startavgift</w:t>
      </w:r>
      <w:r w:rsidRPr="004513F2">
        <w:rPr>
          <w:rFonts w:ascii="Times New Roman" w:hAnsi="Times New Roman" w:cs="Times New Roman"/>
          <w:b/>
          <w:bCs/>
          <w:sz w:val="24"/>
          <w:szCs w:val="24"/>
        </w:rPr>
        <w:t xml:space="preserve">: 500 kr/lag. </w:t>
      </w:r>
      <w:r w:rsidRPr="004F6361">
        <w:rPr>
          <w:rFonts w:ascii="Times New Roman" w:hAnsi="Times New Roman" w:cs="Times New Roman"/>
          <w:b/>
          <w:bCs/>
          <w:sz w:val="24"/>
          <w:szCs w:val="24"/>
        </w:rPr>
        <w:t>Betalas in senast 2</w:t>
      </w:r>
      <w:r w:rsidR="004631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6361">
        <w:rPr>
          <w:rFonts w:ascii="Times New Roman" w:hAnsi="Times New Roman" w:cs="Times New Roman"/>
          <w:b/>
          <w:bCs/>
          <w:sz w:val="24"/>
          <w:szCs w:val="24"/>
        </w:rPr>
        <w:t xml:space="preserve"> september till bankgiro: </w:t>
      </w:r>
      <w:proofErr w:type="gramStart"/>
      <w:r w:rsidRPr="004F6361">
        <w:rPr>
          <w:rFonts w:ascii="Times New Roman" w:hAnsi="Times New Roman" w:cs="Times New Roman"/>
          <w:b/>
          <w:bCs/>
          <w:sz w:val="24"/>
          <w:szCs w:val="24"/>
        </w:rPr>
        <w:t>482-5691</w:t>
      </w:r>
      <w:proofErr w:type="gramEnd"/>
    </w:p>
    <w:p w14:paraId="1F4E1C02" w14:textId="36F1D3EB" w:rsidR="00C117DB" w:rsidRDefault="00C117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7DB">
        <w:rPr>
          <w:rFonts w:ascii="Times New Roman" w:hAnsi="Times New Roman" w:cs="Times New Roman"/>
          <w:b/>
          <w:bCs/>
          <w:sz w:val="24"/>
          <w:szCs w:val="24"/>
          <w:u w:val="single"/>
        </w:rPr>
        <w:t>Regler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8D85D3E" w14:textId="5594A405" w:rsidR="00C117DB" w:rsidRDefault="00592F92">
      <w:pPr>
        <w:rPr>
          <w:rFonts w:ascii="Times New Roman" w:hAnsi="Times New Roman" w:cs="Times New Roman"/>
          <w:sz w:val="24"/>
          <w:szCs w:val="24"/>
        </w:rPr>
      </w:pPr>
      <w:r w:rsidRPr="0066551A">
        <w:rPr>
          <w:rFonts w:ascii="Times New Roman" w:hAnsi="Times New Roman" w:cs="Times New Roman"/>
          <w:sz w:val="24"/>
          <w:szCs w:val="24"/>
        </w:rPr>
        <w:t xml:space="preserve">Ett ”Tee-to-Tee”-lag lag, dvs golf och curling, får bestå av högst 5 personer varav minst två skall delta i både golf och curling. Tävlingen består av 3 moment: Golf – Curling Figurspel – Curling Finalspel. Poängen ”viktas” som beskrivs nedan för att få ett mer jämnt resultat mellan golf och figurspel. </w:t>
      </w:r>
    </w:p>
    <w:p w14:paraId="42652A49" w14:textId="686B4FCE" w:rsidR="0082369D" w:rsidRDefault="0082369D">
      <w:pPr>
        <w:rPr>
          <w:rFonts w:ascii="Times New Roman" w:hAnsi="Times New Roman" w:cs="Times New Roman"/>
          <w:sz w:val="24"/>
          <w:szCs w:val="24"/>
        </w:rPr>
      </w:pPr>
      <w:r w:rsidRPr="0082369D">
        <w:rPr>
          <w:rFonts w:ascii="Times New Roman" w:hAnsi="Times New Roman" w:cs="Times New Roman"/>
          <w:sz w:val="24"/>
          <w:szCs w:val="24"/>
          <w:u w:val="single"/>
        </w:rPr>
        <w:t>Golfspelet</w:t>
      </w:r>
      <w:r w:rsidRPr="0066551A">
        <w:rPr>
          <w:rFonts w:ascii="Times New Roman" w:hAnsi="Times New Roman" w:cs="Times New Roman"/>
          <w:sz w:val="24"/>
          <w:szCs w:val="24"/>
        </w:rPr>
        <w:t xml:space="preserve">: Laget får bestå av max 4 spelare. Högsta tillåtna </w:t>
      </w:r>
      <w:proofErr w:type="spellStart"/>
      <w:r w:rsidRPr="0066551A">
        <w:rPr>
          <w:rFonts w:ascii="Times New Roman" w:hAnsi="Times New Roman" w:cs="Times New Roman"/>
          <w:sz w:val="24"/>
          <w:szCs w:val="24"/>
        </w:rPr>
        <w:t>Hcp</w:t>
      </w:r>
      <w:proofErr w:type="spellEnd"/>
      <w:r w:rsidRPr="0066551A">
        <w:rPr>
          <w:rFonts w:ascii="Times New Roman" w:hAnsi="Times New Roman" w:cs="Times New Roman"/>
          <w:sz w:val="24"/>
          <w:szCs w:val="24"/>
        </w:rPr>
        <w:t xml:space="preserve"> är 36, spelare med högre handicap spelar på 36. Det är naturligtvis tillåtet att använda sig av endast tre eller två spelare.</w:t>
      </w:r>
      <w:r w:rsidRPr="0082369D">
        <w:rPr>
          <w:rFonts w:ascii="Times New Roman" w:hAnsi="Times New Roman" w:cs="Times New Roman"/>
          <w:sz w:val="24"/>
          <w:szCs w:val="24"/>
        </w:rPr>
        <w:t xml:space="preserve"> </w:t>
      </w:r>
      <w:r w:rsidRPr="0066551A">
        <w:rPr>
          <w:rFonts w:ascii="Times New Roman" w:hAnsi="Times New Roman" w:cs="Times New Roman"/>
          <w:sz w:val="24"/>
          <w:szCs w:val="24"/>
        </w:rPr>
        <w:t>Spelform poängbogey och SGF:s regler tillämpas. Varje spelare i laget spelar på sitt handicap. Klubbens lokala regler gäller och får utnyttjas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551A">
        <w:rPr>
          <w:rFonts w:ascii="Times New Roman" w:hAnsi="Times New Roman" w:cs="Times New Roman"/>
          <w:sz w:val="24"/>
          <w:szCs w:val="24"/>
        </w:rPr>
        <w:t>Alla spelares poäng skall noteras på kortet. De två bästa resultaten på varje hål ringas in och räknas.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51A">
        <w:rPr>
          <w:rFonts w:ascii="Times New Roman" w:hAnsi="Times New Roman" w:cs="Times New Roman"/>
          <w:sz w:val="24"/>
          <w:szCs w:val="24"/>
        </w:rPr>
        <w:t xml:space="preserve">Lagledaren ansvarar för scorekortet (ett scorekort per lag). </w:t>
      </w:r>
      <w:r w:rsidRPr="009D3A12">
        <w:rPr>
          <w:rFonts w:ascii="Times New Roman" w:hAnsi="Times New Roman" w:cs="Times New Roman"/>
          <w:i/>
          <w:iCs/>
          <w:sz w:val="24"/>
          <w:szCs w:val="24"/>
        </w:rPr>
        <w:t>Sammanlagd poäng för laget summeras och delas med faktorn 3</w:t>
      </w:r>
      <w:r w:rsidRPr="0066551A">
        <w:rPr>
          <w:rFonts w:ascii="Times New Roman" w:hAnsi="Times New Roman" w:cs="Times New Roman"/>
          <w:sz w:val="24"/>
          <w:szCs w:val="24"/>
        </w:rPr>
        <w:t>.</w:t>
      </w:r>
    </w:p>
    <w:p w14:paraId="77E17FD4" w14:textId="2CEE9AB9" w:rsidR="00B74641" w:rsidRPr="00B74641" w:rsidRDefault="00B74641" w:rsidP="00B7464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Närmast hål på hål 5 ger en extra bonus utanför huvudtävlingen. </w:t>
      </w:r>
      <w:r w:rsidR="00B82BB0">
        <w:rPr>
          <w:rFonts w:ascii="Times New Roman" w:hAnsi="Times New Roman" w:cs="Times New Roman"/>
          <w:sz w:val="24"/>
          <w:szCs w:val="24"/>
        </w:rPr>
        <w:t xml:space="preserve">Bara </w:t>
      </w:r>
      <w:r w:rsidR="00D55743">
        <w:rPr>
          <w:rFonts w:ascii="Times New Roman" w:hAnsi="Times New Roman" w:cs="Times New Roman"/>
          <w:sz w:val="24"/>
          <w:szCs w:val="24"/>
        </w:rPr>
        <w:t>första-</w:t>
      </w:r>
      <w:r w:rsidR="00B82BB0">
        <w:rPr>
          <w:rFonts w:ascii="Times New Roman" w:hAnsi="Times New Roman" w:cs="Times New Roman"/>
          <w:sz w:val="24"/>
          <w:szCs w:val="24"/>
        </w:rPr>
        <w:t>bollar på green räknas. Notera resultat på scorekortet.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A87B3" w14:textId="369BD7E0" w:rsidR="0082369D" w:rsidRDefault="008236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369D">
        <w:rPr>
          <w:rFonts w:ascii="Times New Roman" w:hAnsi="Times New Roman" w:cs="Times New Roman"/>
          <w:sz w:val="24"/>
          <w:szCs w:val="24"/>
          <w:u w:val="single"/>
        </w:rPr>
        <w:t>Figurspelet</w:t>
      </w:r>
      <w:r w:rsidRPr="0066551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Laget får bestå av max 4 spelare. </w:t>
      </w:r>
      <w:r w:rsidRPr="0066551A">
        <w:rPr>
          <w:rFonts w:ascii="Times New Roman" w:hAnsi="Times New Roman" w:cs="Times New Roman"/>
          <w:sz w:val="24"/>
          <w:szCs w:val="24"/>
        </w:rPr>
        <w:t>Det är naturligtvis tillåtet att använda sig av endast tre eller två spelare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551A">
        <w:rPr>
          <w:rFonts w:ascii="Times New Roman" w:hAnsi="Times New Roman" w:cs="Times New Roman"/>
          <w:sz w:val="24"/>
          <w:szCs w:val="24"/>
        </w:rPr>
        <w:t xml:space="preserve"> Samtliga deltagare spelar de 4 första momenten i figurspelet, dvs - utslagning (hålla rent) - gardering - utslagning med </w:t>
      </w:r>
      <w:proofErr w:type="spellStart"/>
      <w:r w:rsidRPr="0066551A">
        <w:rPr>
          <w:rFonts w:ascii="Times New Roman" w:hAnsi="Times New Roman" w:cs="Times New Roman"/>
          <w:sz w:val="24"/>
          <w:szCs w:val="24"/>
        </w:rPr>
        <w:t>invick</w:t>
      </w:r>
      <w:proofErr w:type="spellEnd"/>
      <w:r w:rsidRPr="00665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551A">
        <w:rPr>
          <w:rFonts w:ascii="Times New Roman" w:hAnsi="Times New Roman" w:cs="Times New Roman"/>
          <w:sz w:val="24"/>
          <w:szCs w:val="24"/>
        </w:rPr>
        <w:t xml:space="preserve"> inläggning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551A">
        <w:rPr>
          <w:rFonts w:ascii="Times New Roman" w:hAnsi="Times New Roman" w:cs="Times New Roman"/>
          <w:sz w:val="24"/>
          <w:szCs w:val="24"/>
        </w:rPr>
        <w:t xml:space="preserve"> Speltid ca 45 min/lag. Ett moment omfattar 4 stenar/spelare. 2 åt vardera håll. De två bästa totalresultaten i varje moment räknas.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51A">
        <w:rPr>
          <w:rFonts w:ascii="Times New Roman" w:hAnsi="Times New Roman" w:cs="Times New Roman"/>
          <w:sz w:val="24"/>
          <w:szCs w:val="24"/>
        </w:rPr>
        <w:t>Lagledaren ansvarar för</w:t>
      </w:r>
      <w:r>
        <w:rPr>
          <w:rFonts w:ascii="Times New Roman" w:hAnsi="Times New Roman" w:cs="Times New Roman"/>
          <w:sz w:val="24"/>
          <w:szCs w:val="24"/>
        </w:rPr>
        <w:t xml:space="preserve"> att notera resultatet.</w:t>
      </w:r>
      <w:r w:rsidRPr="0066551A">
        <w:rPr>
          <w:rFonts w:ascii="Times New Roman" w:hAnsi="Times New Roman" w:cs="Times New Roman"/>
          <w:sz w:val="24"/>
          <w:szCs w:val="24"/>
        </w:rPr>
        <w:t xml:space="preserve"> </w:t>
      </w:r>
      <w:r w:rsidRPr="009D3A12">
        <w:rPr>
          <w:rFonts w:ascii="Times New Roman" w:hAnsi="Times New Roman" w:cs="Times New Roman"/>
          <w:i/>
          <w:iCs/>
          <w:sz w:val="24"/>
          <w:szCs w:val="24"/>
        </w:rPr>
        <w:t>Sammanlagd poäng för laget summeras och delas med faktorn 2</w:t>
      </w:r>
      <w:r w:rsidR="009D3A12" w:rsidRPr="009D3A1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B578CE" w14:textId="14801074" w:rsidR="009D3A12" w:rsidRDefault="009D3A1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3A12">
        <w:rPr>
          <w:rFonts w:ascii="Times New Roman" w:hAnsi="Times New Roman" w:cs="Times New Roman"/>
          <w:sz w:val="24"/>
          <w:szCs w:val="24"/>
          <w:u w:val="single"/>
        </w:rPr>
        <w:t>Beräkning av poäng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6551A">
        <w:rPr>
          <w:rFonts w:ascii="Times New Roman" w:hAnsi="Times New Roman" w:cs="Times New Roman"/>
          <w:sz w:val="24"/>
          <w:szCs w:val="24"/>
        </w:rPr>
        <w:t xml:space="preserve">Lagens poäng i golf delat med 3 </w:t>
      </w:r>
      <w:r>
        <w:rPr>
          <w:rFonts w:ascii="Times New Roman" w:hAnsi="Times New Roman" w:cs="Times New Roman"/>
          <w:sz w:val="24"/>
          <w:szCs w:val="24"/>
        </w:rPr>
        <w:t>adderas till</w:t>
      </w:r>
      <w:r w:rsidRPr="00665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lagets </w:t>
      </w:r>
      <w:r w:rsidRPr="0066551A">
        <w:rPr>
          <w:rFonts w:ascii="Times New Roman" w:hAnsi="Times New Roman" w:cs="Times New Roman"/>
          <w:sz w:val="24"/>
          <w:szCs w:val="24"/>
        </w:rPr>
        <w:t>poäng i figurspel delat med 2</w:t>
      </w:r>
      <w:r>
        <w:rPr>
          <w:rFonts w:ascii="Times New Roman" w:hAnsi="Times New Roman" w:cs="Times New Roman"/>
          <w:sz w:val="24"/>
          <w:szCs w:val="24"/>
        </w:rPr>
        <w:t>. Poängen i de två tävlingarna summeras och resultatet avrundas till 1 decimal.</w:t>
      </w:r>
      <w:r w:rsidRPr="0066551A">
        <w:rPr>
          <w:rFonts w:ascii="Times New Roman" w:hAnsi="Times New Roman" w:cs="Times New Roman"/>
          <w:sz w:val="24"/>
          <w:szCs w:val="24"/>
        </w:rPr>
        <w:t xml:space="preserve"> Vid lika resultat gäller </w:t>
      </w:r>
      <w:r w:rsidR="00585810">
        <w:rPr>
          <w:rFonts w:ascii="Times New Roman" w:hAnsi="Times New Roman" w:cs="Times New Roman"/>
          <w:sz w:val="24"/>
          <w:szCs w:val="24"/>
        </w:rPr>
        <w:t xml:space="preserve">golf </w:t>
      </w:r>
      <w:r w:rsidRPr="0066551A">
        <w:rPr>
          <w:rFonts w:ascii="Times New Roman" w:hAnsi="Times New Roman" w:cs="Times New Roman"/>
          <w:sz w:val="24"/>
          <w:szCs w:val="24"/>
        </w:rPr>
        <w:t xml:space="preserve">före </w:t>
      </w:r>
      <w:r w:rsidR="00585810">
        <w:rPr>
          <w:rFonts w:ascii="Times New Roman" w:hAnsi="Times New Roman" w:cs="Times New Roman"/>
          <w:sz w:val="24"/>
          <w:szCs w:val="24"/>
        </w:rPr>
        <w:t>figurspel</w:t>
      </w:r>
      <w:r w:rsidRPr="0066551A">
        <w:rPr>
          <w:rFonts w:ascii="Times New Roman" w:hAnsi="Times New Roman" w:cs="Times New Roman"/>
          <w:sz w:val="24"/>
          <w:szCs w:val="24"/>
        </w:rPr>
        <w:t xml:space="preserve">. Skulle det fortfarande vara lika så sker lottning. </w:t>
      </w:r>
      <w:r w:rsidRPr="009D3A12">
        <w:rPr>
          <w:rFonts w:ascii="Times New Roman" w:hAnsi="Times New Roman" w:cs="Times New Roman"/>
          <w:i/>
          <w:iCs/>
          <w:sz w:val="24"/>
          <w:szCs w:val="24"/>
        </w:rPr>
        <w:t>De fyra lagen med högst poäng går vidare till finalspel.</w:t>
      </w:r>
    </w:p>
    <w:p w14:paraId="0D28D375" w14:textId="77777777" w:rsidR="002E4564" w:rsidRDefault="002E4564" w:rsidP="002E4564">
      <w:pPr>
        <w:rPr>
          <w:rFonts w:ascii="Times New Roman" w:hAnsi="Times New Roman" w:cs="Times New Roman"/>
          <w:sz w:val="24"/>
          <w:szCs w:val="24"/>
        </w:rPr>
      </w:pPr>
      <w:r w:rsidRPr="008315A3">
        <w:rPr>
          <w:rFonts w:ascii="Times New Roman" w:hAnsi="Times New Roman" w:cs="Times New Roman"/>
          <w:sz w:val="24"/>
          <w:szCs w:val="24"/>
          <w:u w:val="single"/>
        </w:rPr>
        <w:t>Finalspel Curling</w:t>
      </w:r>
      <w:r w:rsidRPr="0066551A">
        <w:rPr>
          <w:rFonts w:ascii="Times New Roman" w:hAnsi="Times New Roman" w:cs="Times New Roman"/>
          <w:sz w:val="24"/>
          <w:szCs w:val="24"/>
        </w:rPr>
        <w:t xml:space="preserve">: Lag 1 spelar mot lag 4 och lag 2 mot lag 3. Därefter sker finalspel och spel om 3:e plats. Curlingmatcherna spelas över 6 omgångar. SCF:s regler tillämpas. </w:t>
      </w:r>
    </w:p>
    <w:p w14:paraId="6C20F49D" w14:textId="726C4411" w:rsidR="002E4564" w:rsidRDefault="002E4564" w:rsidP="002E4564">
      <w:pPr>
        <w:rPr>
          <w:rFonts w:ascii="Times New Roman" w:hAnsi="Times New Roman" w:cs="Times New Roman"/>
          <w:sz w:val="24"/>
          <w:szCs w:val="24"/>
        </w:rPr>
      </w:pPr>
      <w:r w:rsidRPr="0066551A">
        <w:rPr>
          <w:rFonts w:ascii="Times New Roman" w:hAnsi="Times New Roman" w:cs="Times New Roman"/>
          <w:sz w:val="24"/>
          <w:szCs w:val="24"/>
        </w:rPr>
        <w:t>Tävlingskommittén</w:t>
      </w:r>
      <w:r>
        <w:rPr>
          <w:rFonts w:ascii="Times New Roman" w:hAnsi="Times New Roman" w:cs="Times New Roman"/>
          <w:sz w:val="24"/>
          <w:szCs w:val="24"/>
        </w:rPr>
        <w:t xml:space="preserve"> för Tee to Tee består av:</w:t>
      </w:r>
    </w:p>
    <w:p w14:paraId="5B82977C" w14:textId="7D4737BD" w:rsidR="002E4564" w:rsidRPr="002E4564" w:rsidRDefault="002E4564" w:rsidP="002E456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 xml:space="preserve">Bo Hassel, </w:t>
      </w:r>
      <w:hyperlink r:id="rId5" w:history="1">
        <w:r w:rsidRPr="002E4564">
          <w:rPr>
            <w:rStyle w:val="Hyperlnk"/>
            <w:rFonts w:ascii="Times New Roman" w:hAnsi="Times New Roman" w:cs="Times New Roman"/>
            <w:sz w:val="24"/>
            <w:szCs w:val="24"/>
          </w:rPr>
          <w:t>balh40@telia.com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2E4564">
        <w:rPr>
          <w:rFonts w:ascii="Times New Roman" w:hAnsi="Times New Roman" w:cs="Times New Roman"/>
          <w:sz w:val="24"/>
          <w:szCs w:val="24"/>
        </w:rPr>
        <w:t xml:space="preserve"> 070-513 26 09 och </w:t>
      </w:r>
    </w:p>
    <w:p w14:paraId="367DBD7C" w14:textId="7C3053BD" w:rsidR="002E4564" w:rsidRPr="002E4564" w:rsidRDefault="002E4564" w:rsidP="002E456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 xml:space="preserve">Sven-Ivar Thelin, </w:t>
      </w:r>
      <w:hyperlink r:id="rId6" w:history="1">
        <w:r w:rsidRPr="004936FD">
          <w:rPr>
            <w:rStyle w:val="Hyperlnk"/>
            <w:rFonts w:ascii="Times New Roman" w:hAnsi="Times New Roman" w:cs="Times New Roman"/>
            <w:sz w:val="24"/>
            <w:szCs w:val="24"/>
          </w:rPr>
          <w:t>svenivarthelin@gmail.com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4564">
        <w:rPr>
          <w:rFonts w:ascii="Times New Roman" w:hAnsi="Times New Roman" w:cs="Times New Roman"/>
          <w:sz w:val="24"/>
          <w:szCs w:val="24"/>
        </w:rPr>
        <w:t xml:space="preserve"> tfn </w:t>
      </w:r>
      <w:r w:rsidR="004513F2" w:rsidRPr="004513F2">
        <w:rPr>
          <w:rFonts w:ascii="Times New Roman" w:hAnsi="Times New Roman" w:cs="Times New Roman"/>
          <w:color w:val="000000"/>
          <w:sz w:val="24"/>
          <w:szCs w:val="24"/>
        </w:rPr>
        <w:t>070</w:t>
      </w:r>
      <w:r w:rsidR="004513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13F2" w:rsidRPr="004513F2">
        <w:rPr>
          <w:rFonts w:ascii="Times New Roman" w:hAnsi="Times New Roman" w:cs="Times New Roman"/>
          <w:color w:val="000000"/>
          <w:sz w:val="24"/>
          <w:szCs w:val="24"/>
        </w:rPr>
        <w:t>820</w:t>
      </w:r>
      <w:r w:rsidR="00451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3F2" w:rsidRPr="004513F2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451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3F2" w:rsidRPr="004513F2">
        <w:rPr>
          <w:rFonts w:ascii="Times New Roman" w:hAnsi="Times New Roman" w:cs="Times New Roman"/>
          <w:color w:val="000000"/>
          <w:sz w:val="24"/>
          <w:szCs w:val="24"/>
        </w:rPr>
        <w:t>39</w:t>
      </w:r>
    </w:p>
    <w:p w14:paraId="425AF535" w14:textId="376C4C4B" w:rsidR="002E4564" w:rsidRDefault="002E4564">
      <w:pPr>
        <w:rPr>
          <w:rFonts w:ascii="Times New Roman" w:hAnsi="Times New Roman" w:cs="Times New Roman"/>
          <w:sz w:val="24"/>
          <w:szCs w:val="24"/>
        </w:rPr>
      </w:pPr>
    </w:p>
    <w:p w14:paraId="12FD70DC" w14:textId="72A36A15" w:rsidR="005E6E6B" w:rsidRDefault="000D3E3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1770E">
        <w:rPr>
          <w:rFonts w:ascii="Times New Roman" w:hAnsi="Times New Roman" w:cs="Times New Roman"/>
          <w:b/>
          <w:bCs/>
          <w:sz w:val="36"/>
          <w:szCs w:val="36"/>
        </w:rPr>
        <w:t>Välkomna den 2</w:t>
      </w:r>
      <w:r w:rsidR="0046315E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51770E">
        <w:rPr>
          <w:rFonts w:ascii="Times New Roman" w:hAnsi="Times New Roman" w:cs="Times New Roman"/>
          <w:b/>
          <w:bCs/>
          <w:sz w:val="36"/>
          <w:szCs w:val="36"/>
        </w:rPr>
        <w:t xml:space="preserve"> september</w:t>
      </w:r>
    </w:p>
    <w:sectPr w:rsidR="005E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9A4"/>
    <w:multiLevelType w:val="hybridMultilevel"/>
    <w:tmpl w:val="48320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D2F"/>
    <w:multiLevelType w:val="hybridMultilevel"/>
    <w:tmpl w:val="F33E1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61F7"/>
    <w:multiLevelType w:val="hybridMultilevel"/>
    <w:tmpl w:val="A6DCC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5389">
    <w:abstractNumId w:val="2"/>
  </w:num>
  <w:num w:numId="2" w16cid:durableId="477960984">
    <w:abstractNumId w:val="1"/>
  </w:num>
  <w:num w:numId="3" w16cid:durableId="363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92"/>
    <w:rsid w:val="000D3E35"/>
    <w:rsid w:val="002E4564"/>
    <w:rsid w:val="004513F2"/>
    <w:rsid w:val="0046315E"/>
    <w:rsid w:val="004F6361"/>
    <w:rsid w:val="0051770E"/>
    <w:rsid w:val="00585810"/>
    <w:rsid w:val="00592F92"/>
    <w:rsid w:val="005E6E6B"/>
    <w:rsid w:val="0066551A"/>
    <w:rsid w:val="00715E5F"/>
    <w:rsid w:val="0082369D"/>
    <w:rsid w:val="008315A3"/>
    <w:rsid w:val="009D3A12"/>
    <w:rsid w:val="009F099B"/>
    <w:rsid w:val="00B74641"/>
    <w:rsid w:val="00B82BB0"/>
    <w:rsid w:val="00C117DB"/>
    <w:rsid w:val="00D01C1D"/>
    <w:rsid w:val="00D55743"/>
    <w:rsid w:val="00DA29BF"/>
    <w:rsid w:val="00E3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70E2"/>
  <w15:chartTrackingRefBased/>
  <w15:docId w15:val="{05A56A52-077A-4913-A5D1-F2A1626F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456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456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E456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0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01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nivarthelin@gmail.com" TargetMode="External"/><Relationship Id="rId5" Type="http://schemas.openxmlformats.org/officeDocument/2006/relationships/hyperlink" Target="mailto:balh40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Hassel</dc:creator>
  <cp:keywords/>
  <dc:description/>
  <cp:lastModifiedBy>Bo Hassel</cp:lastModifiedBy>
  <cp:revision>3</cp:revision>
  <dcterms:created xsi:type="dcterms:W3CDTF">2023-09-12T09:50:00Z</dcterms:created>
  <dcterms:modified xsi:type="dcterms:W3CDTF">2023-09-12T09:52:00Z</dcterms:modified>
</cp:coreProperties>
</file>